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89F1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گروه آموزشی: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 w:rsidRPr="00716FD0">
        <w:rPr>
          <w:rFonts w:cs="B Nazanin" w:hint="cs"/>
          <w:b/>
          <w:bCs/>
          <w:sz w:val="24"/>
          <w:szCs w:val="24"/>
          <w:rtl/>
        </w:rPr>
        <w:t>مهندسی تولید و ژنتیک گیاهی</w:t>
      </w:r>
    </w:p>
    <w:p w14:paraId="7D64B950" w14:textId="65B13B20" w:rsidR="003F4EA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>نام درس:</w:t>
      </w:r>
      <w:r w:rsidRPr="00AA653C">
        <w:rPr>
          <w:rFonts w:cs="B Nazanin" w:hint="cs"/>
          <w:sz w:val="24"/>
          <w:szCs w:val="24"/>
          <w:rtl/>
        </w:rPr>
        <w:tab/>
        <w:t xml:space="preserve">  </w:t>
      </w:r>
      <w:r w:rsidR="00A203E7">
        <w:rPr>
          <w:rFonts w:cs="B Nazanin" w:hint="cs"/>
          <w:b/>
          <w:bCs/>
          <w:sz w:val="24"/>
          <w:szCs w:val="24"/>
          <w:rtl/>
        </w:rPr>
        <w:t>فیزیولوژی تغذیه گیاهان زراعی</w:t>
      </w:r>
      <w:r>
        <w:rPr>
          <w:rFonts w:cs="B Nazanin" w:hint="cs"/>
          <w:b/>
          <w:bCs/>
          <w:sz w:val="24"/>
          <w:szCs w:val="24"/>
          <w:rtl/>
        </w:rPr>
        <w:t xml:space="preserve"> (</w:t>
      </w:r>
      <w:r w:rsidR="00A203E7">
        <w:rPr>
          <w:rFonts w:cs="B Nazanin" w:hint="cs"/>
          <w:b/>
          <w:bCs/>
          <w:sz w:val="24"/>
          <w:szCs w:val="24"/>
          <w:rtl/>
        </w:rPr>
        <w:t xml:space="preserve">رشته اگروتکنولوژی، </w:t>
      </w:r>
      <w:r w:rsidR="00FB104E">
        <w:rPr>
          <w:rFonts w:cs="B Nazanin" w:hint="cs"/>
          <w:b/>
          <w:bCs/>
          <w:sz w:val="24"/>
          <w:szCs w:val="24"/>
          <w:rtl/>
        </w:rPr>
        <w:t xml:space="preserve">درس </w:t>
      </w:r>
      <w:r>
        <w:rPr>
          <w:rFonts w:cs="B Nazanin" w:hint="cs"/>
          <w:b/>
          <w:bCs/>
          <w:sz w:val="24"/>
          <w:szCs w:val="24"/>
          <w:rtl/>
        </w:rPr>
        <w:t>تخصصی گرایش</w:t>
      </w:r>
      <w:r w:rsidR="00A203E7">
        <w:rPr>
          <w:rFonts w:cs="B Nazanin" w:hint="cs"/>
          <w:b/>
          <w:bCs/>
          <w:sz w:val="24"/>
          <w:szCs w:val="24"/>
          <w:rtl/>
        </w:rPr>
        <w:t xml:space="preserve"> فیزیولوژی گیاهان زراعی</w:t>
      </w:r>
      <w:r>
        <w:rPr>
          <w:rFonts w:cs="B Nazanin" w:hint="cs"/>
          <w:b/>
          <w:bCs/>
          <w:sz w:val="24"/>
          <w:szCs w:val="24"/>
          <w:rtl/>
        </w:rPr>
        <w:t xml:space="preserve">)    </w:t>
      </w:r>
      <w:r w:rsidRPr="00AA653C">
        <w:rPr>
          <w:rFonts w:cs="B Nazanin" w:hint="cs"/>
          <w:sz w:val="24"/>
          <w:szCs w:val="24"/>
          <w:rtl/>
        </w:rPr>
        <w:tab/>
      </w:r>
    </w:p>
    <w:p w14:paraId="1C263F4E" w14:textId="2B742E83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ردیف</w:t>
      </w:r>
      <w:r w:rsidRPr="00AA653C">
        <w:rPr>
          <w:rFonts w:cs="B Nazanin" w:hint="cs"/>
          <w:sz w:val="24"/>
          <w:szCs w:val="24"/>
          <w:rtl/>
        </w:rPr>
        <w:t xml:space="preserve"> درس: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716FD0">
        <w:rPr>
          <w:rFonts w:cs="B Nazanin" w:hint="cs"/>
          <w:b/>
          <w:bCs/>
          <w:sz w:val="24"/>
          <w:szCs w:val="24"/>
          <w:rtl/>
        </w:rPr>
        <w:t>-</w:t>
      </w:r>
      <w:r w:rsidR="00A203E7">
        <w:rPr>
          <w:rFonts w:cs="B Nazanin" w:hint="cs"/>
          <w:b/>
          <w:bCs/>
          <w:sz w:val="24"/>
          <w:szCs w:val="24"/>
          <w:rtl/>
        </w:rPr>
        <w:t>3</w:t>
      </w:r>
      <w:r w:rsidRPr="00AA653C">
        <w:rPr>
          <w:rFonts w:cs="B Nazanin" w:hint="cs"/>
          <w:sz w:val="24"/>
          <w:szCs w:val="24"/>
          <w:rtl/>
        </w:rPr>
        <w:tab/>
      </w:r>
      <w:r w:rsidRPr="00AA653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    </w:t>
      </w:r>
      <w:r w:rsidRPr="00AA653C">
        <w:rPr>
          <w:rFonts w:cs="B Nazanin" w:hint="cs"/>
          <w:sz w:val="24"/>
          <w:szCs w:val="24"/>
          <w:rtl/>
        </w:rPr>
        <w:t xml:space="preserve">مقطع تدریس: </w:t>
      </w:r>
      <w:r w:rsidR="00A203E7">
        <w:rPr>
          <w:rFonts w:cs="B Nazanin" w:hint="cs"/>
          <w:b/>
          <w:bCs/>
          <w:sz w:val="24"/>
          <w:szCs w:val="24"/>
          <w:rtl/>
        </w:rPr>
        <w:t>کارشناسی ارشد</w:t>
      </w:r>
    </w:p>
    <w:p w14:paraId="025755F4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تعداد واحد:  </w:t>
      </w:r>
      <w:r w:rsidRPr="00AA653C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نظری  </w:t>
      </w:r>
      <w:r w:rsidRPr="007A5C13">
        <w:rPr>
          <w:rFonts w:cs="B Nazanin" w:hint="cs"/>
          <w:b/>
          <w:bCs/>
          <w:sz w:val="24"/>
          <w:szCs w:val="24"/>
          <w:rtl/>
        </w:rPr>
        <w:t>2</w:t>
      </w:r>
      <w:r w:rsidRPr="00AA653C">
        <w:rPr>
          <w:rFonts w:cs="B Nazanin" w:hint="cs"/>
          <w:sz w:val="24"/>
          <w:szCs w:val="24"/>
          <w:rtl/>
        </w:rPr>
        <w:t xml:space="preserve">  واحد عملی </w:t>
      </w:r>
      <w:r w:rsidRPr="00AA653C">
        <w:rPr>
          <w:rFonts w:cs="B Nazanin" w:hint="cs"/>
          <w:b/>
          <w:bCs/>
          <w:sz w:val="20"/>
          <w:szCs w:val="20"/>
          <w:rtl/>
        </w:rPr>
        <w:t>0</w:t>
      </w:r>
      <w:r w:rsidRPr="00AA653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AA653C">
        <w:rPr>
          <w:rFonts w:cs="B Nazanin" w:hint="cs"/>
          <w:sz w:val="24"/>
          <w:szCs w:val="24"/>
          <w:rtl/>
        </w:rPr>
        <w:t xml:space="preserve">نوع آکادمیک درس: جبرانی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پایه  </w:t>
      </w:r>
      <w:r w:rsidRPr="00AA653C">
        <w:rPr>
          <w:rFonts w:cs="B Nazanin" w:hint="cs"/>
          <w:sz w:val="24"/>
          <w:szCs w:val="24"/>
        </w:rPr>
        <w:sym w:font="Symbol" w:char="F0FF"/>
      </w:r>
      <w:r w:rsidRPr="00AA653C">
        <w:rPr>
          <w:rFonts w:cs="B Nazanin" w:hint="cs"/>
          <w:sz w:val="24"/>
          <w:szCs w:val="24"/>
          <w:rtl/>
        </w:rPr>
        <w:t xml:space="preserve">   اصلی  </w:t>
      </w:r>
      <w:r w:rsidRPr="00AA653C">
        <w:rPr>
          <w:rFonts w:cs="B Nazanin" w:hint="cs"/>
          <w:sz w:val="24"/>
          <w:szCs w:val="24"/>
        </w:rPr>
        <w:sym w:font="Wingdings 2" w:char="F030"/>
      </w:r>
      <w:r w:rsidRPr="00AA653C">
        <w:rPr>
          <w:rFonts w:cs="B Nazanin" w:hint="cs"/>
          <w:sz w:val="24"/>
          <w:szCs w:val="24"/>
          <w:rtl/>
        </w:rPr>
        <w:t xml:space="preserve">    تخصصی </w:t>
      </w:r>
      <w:r w:rsidRPr="00AA653C">
        <w:rPr>
          <w:rFonts w:cs="B Nazanin" w:hint="cs"/>
          <w:sz w:val="24"/>
          <w:szCs w:val="24"/>
        </w:rPr>
        <w:sym w:font="Wingdings 2" w:char="F0A2"/>
      </w:r>
      <w:r w:rsidRPr="00AA653C">
        <w:rPr>
          <w:rFonts w:cs="B Nazanin" w:hint="cs"/>
          <w:sz w:val="24"/>
          <w:szCs w:val="24"/>
          <w:rtl/>
        </w:rPr>
        <w:t xml:space="preserve">   عمومی </w:t>
      </w:r>
      <w:r w:rsidRPr="00AA653C">
        <w:rPr>
          <w:rFonts w:cs="B Nazanin" w:hint="cs"/>
          <w:sz w:val="24"/>
          <w:szCs w:val="24"/>
        </w:rPr>
        <w:sym w:font="Symbol" w:char="F0FF"/>
      </w:r>
    </w:p>
    <w:p w14:paraId="6B89111C" w14:textId="77777777" w:rsidR="003F4EAC" w:rsidRPr="00AA653C" w:rsidRDefault="003F4EAC" w:rsidP="003F4EA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sz w:val="24"/>
          <w:szCs w:val="24"/>
          <w:rtl/>
        </w:rPr>
        <w:t xml:space="preserve">ساعات تدریس کلاس در هفته:  </w:t>
      </w:r>
      <w:r w:rsidRPr="00AA653C">
        <w:rPr>
          <w:rFonts w:cs="B Nazanin" w:hint="cs"/>
          <w:b/>
          <w:bCs/>
          <w:sz w:val="20"/>
          <w:szCs w:val="20"/>
          <w:rtl/>
        </w:rPr>
        <w:t>2</w:t>
      </w:r>
      <w:r w:rsidRPr="00AA653C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Pr="00AA653C">
        <w:rPr>
          <w:rFonts w:cs="B Nazanin" w:hint="cs"/>
          <w:sz w:val="24"/>
          <w:szCs w:val="24"/>
          <w:rtl/>
        </w:rPr>
        <w:t xml:space="preserve">    دروس پیش نیاز  :  </w:t>
      </w:r>
      <w:r w:rsidRPr="00AA653C">
        <w:rPr>
          <w:rFonts w:cs="B Nazanin" w:hint="cs"/>
          <w:b/>
          <w:bCs/>
          <w:sz w:val="24"/>
          <w:szCs w:val="24"/>
          <w:rtl/>
        </w:rPr>
        <w:t>ندارد</w:t>
      </w:r>
    </w:p>
    <w:p w14:paraId="0756BC61" w14:textId="77777777" w:rsidR="003F4EAC" w:rsidRDefault="003F4EAC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EE60976" w14:textId="4D566B14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14:paraId="59149302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A05BA14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38C04C4F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3C51A2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14:paraId="1C59EE67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558A7C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529D816" w14:textId="018B9B1C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38675" w14:textId="364D09FD" w:rsidR="004B19BC" w:rsidRPr="002273FB" w:rsidRDefault="005F2022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مقدمه و اهمیت تغذیه در گیاه </w:t>
            </w:r>
          </w:p>
        </w:tc>
      </w:tr>
      <w:tr w:rsidR="004B19BC" w:rsidRPr="00AE0362" w14:paraId="391FA5F0" w14:textId="77777777" w:rsidTr="00183848">
        <w:trPr>
          <w:trHeight w:val="15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179951DC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FE631DF" w14:textId="5D9AC9C3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26C1" w14:textId="076FE7E4" w:rsidR="004B19BC" w:rsidRPr="005F2022" w:rsidRDefault="005F2022" w:rsidP="000927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تعریف و طبقه</w:t>
            </w:r>
            <w:r w:rsidR="002B728B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بندی عناصر غذایی </w:t>
            </w:r>
            <w:r>
              <w:rPr>
                <w:rFonts w:ascii="Arial" w:hAnsi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محیط</w:t>
            </w:r>
            <w:r w:rsidR="002B728B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تغذیه گیاه</w:t>
            </w:r>
          </w:p>
        </w:tc>
      </w:tr>
      <w:tr w:rsidR="004B19BC" w:rsidRPr="00AE0362" w14:paraId="1DB7CD48" w14:textId="77777777" w:rsidTr="00183848">
        <w:trPr>
          <w:trHeight w:val="30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96AECF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1BD230C" w14:textId="782FD007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67A1F" w14:textId="6B1FB9CB" w:rsidR="004B19BC" w:rsidRPr="002273FB" w:rsidRDefault="005F2022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محلول</w:t>
            </w:r>
            <w:r w:rsidR="002B728B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غذایی و مقایسه آن با خاک</w:t>
            </w:r>
          </w:p>
        </w:tc>
      </w:tr>
      <w:tr w:rsidR="004B19BC" w:rsidRPr="00AE0362" w14:paraId="3E8895A9" w14:textId="77777777" w:rsidTr="00183848">
        <w:trPr>
          <w:trHeight w:val="13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B672DC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5495AC" w14:textId="608A8D18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EA18E" w14:textId="2BA92006" w:rsidR="004B19BC" w:rsidRPr="002273FB" w:rsidRDefault="005F2022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غشاهای بیولو</w:t>
            </w:r>
            <w:r w:rsidR="002B728B">
              <w:rPr>
                <w:rFonts w:cs="B Nazanin" w:hint="cs"/>
                <w:sz w:val="24"/>
                <w:szCs w:val="24"/>
                <w:rtl/>
              </w:rPr>
              <w:t>ژ</w:t>
            </w:r>
            <w:r>
              <w:rPr>
                <w:rFonts w:cs="B Nazanin" w:hint="cs"/>
                <w:sz w:val="24"/>
                <w:szCs w:val="24"/>
                <w:rtl/>
              </w:rPr>
              <w:t>یک و سازوکارهای جذب یون</w:t>
            </w:r>
            <w:r w:rsidR="002B728B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 در ریشه</w:t>
            </w:r>
          </w:p>
        </w:tc>
      </w:tr>
      <w:tr w:rsidR="004B19BC" w:rsidRPr="00AE0362" w14:paraId="32AAF909" w14:textId="77777777" w:rsidTr="00183848">
        <w:trPr>
          <w:trHeight w:val="28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A881803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0DFE90" w14:textId="2FCBC65E" w:rsidR="004B19BC" w:rsidRPr="00AE0362" w:rsidRDefault="004B19B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B9B20" w14:textId="123E4E0A" w:rsidR="004B19BC" w:rsidRPr="002273FB" w:rsidRDefault="005F2022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جذب و آزادسازی گازها از روزنه</w:t>
            </w:r>
            <w:r w:rsidR="002B728B">
              <w:rPr>
                <w:rFonts w:cs="B Nazanin" w:hint="cs"/>
                <w:sz w:val="24"/>
                <w:szCs w:val="24"/>
                <w:rtl/>
              </w:rPr>
              <w:t xml:space="preserve"> - نشت عناصر از برگ‌ها</w:t>
            </w:r>
          </w:p>
        </w:tc>
      </w:tr>
      <w:tr w:rsidR="002B728B" w:rsidRPr="00AE0362" w14:paraId="3E5A6CAC" w14:textId="77777777" w:rsidTr="00183848">
        <w:trPr>
          <w:trHeight w:val="14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679C76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A614A" w14:textId="21609599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328A0" w14:textId="2454B2A4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مکانیزم جذب مواد غذایی </w:t>
            </w:r>
            <w:r>
              <w:rPr>
                <w:rFonts w:ascii="Arial" w:hAnsi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جابجایی مواد غذایی</w:t>
            </w:r>
          </w:p>
        </w:tc>
      </w:tr>
      <w:tr w:rsidR="002B728B" w:rsidRPr="00AE0362" w14:paraId="0C9DB076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9C481EF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2B982CC" w14:textId="72C47CB1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ED5" w14:textId="6055FCE4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جذب و انتقال نیتروژن</w:t>
            </w:r>
          </w:p>
        </w:tc>
      </w:tr>
      <w:tr w:rsidR="002B728B" w:rsidRPr="00AE0362" w14:paraId="33AF1E0E" w14:textId="77777777" w:rsidTr="00183848">
        <w:trPr>
          <w:trHeight w:val="12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40ADC5A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B42D8E" w14:textId="02E136B1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77A7" w14:textId="5DD3A353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متابولیسم نیتروژن - فیزیولوژی جذب نیتروژن تحت تنش</w:t>
            </w:r>
          </w:p>
        </w:tc>
      </w:tr>
      <w:tr w:rsidR="002B728B" w:rsidRPr="00AE0362" w14:paraId="38E9464F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09CC72D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991DD31" w14:textId="1ABA542E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F8475" w14:textId="1B2D8198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جذب و انتقال فسفر</w:t>
            </w:r>
          </w:p>
        </w:tc>
      </w:tr>
      <w:tr w:rsidR="002B728B" w:rsidRPr="00AE0362" w14:paraId="689718E7" w14:textId="77777777" w:rsidTr="00183848">
        <w:trPr>
          <w:trHeight w:val="16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6B1D967E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92355C9" w14:textId="13400188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EDD29" w14:textId="3BD160E9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متابولیسم فسفر - فیزیولوژی جذب فسفر تحت تنش</w:t>
            </w:r>
          </w:p>
        </w:tc>
      </w:tr>
      <w:tr w:rsidR="002B728B" w:rsidRPr="00AE0362" w14:paraId="19DD1A6D" w14:textId="77777777" w:rsidTr="00183848">
        <w:trPr>
          <w:trHeight w:val="19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63615AE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3EA68CF" w14:textId="003F0DB4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3BAAC" w14:textId="6A7FA96D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جذب و انتقال پتاسیم</w:t>
            </w:r>
          </w:p>
        </w:tc>
      </w:tr>
      <w:tr w:rsidR="002B728B" w:rsidRPr="00AE0362" w14:paraId="04B6191F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01520B0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593F114" w14:textId="4C930ED2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470BF" w14:textId="3E93B22F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متابولیسم پتاسیم - فیزیولوژی جذب پتاسیم تحت تنش</w:t>
            </w:r>
          </w:p>
        </w:tc>
      </w:tr>
      <w:tr w:rsidR="002B728B" w:rsidRPr="00AE0362" w14:paraId="7C8E631B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1D086D0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D0CDB3" w14:textId="348CAC66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03AD8" w14:textId="7B449086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میکرومغذی‌ها</w:t>
            </w:r>
          </w:p>
        </w:tc>
      </w:tr>
      <w:tr w:rsidR="002B728B" w:rsidRPr="00AE0362" w14:paraId="7C494A3F" w14:textId="77777777" w:rsidTr="00183848">
        <w:trPr>
          <w:trHeight w:val="20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A260044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E514A9" w14:textId="0F75D050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656B6" w14:textId="10695C0B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جذب و انتقال میکرومغذی‌ها</w:t>
            </w:r>
          </w:p>
        </w:tc>
      </w:tr>
      <w:tr w:rsidR="002B728B" w:rsidRPr="00AE0362" w14:paraId="484755D3" w14:textId="77777777" w:rsidTr="00183848">
        <w:trPr>
          <w:trHeight w:val="5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20B70A2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BECB3EC" w14:textId="69DCB03A" w:rsidR="002B728B" w:rsidRPr="00AE0362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F19A4" w14:textId="2A63D8FD" w:rsidR="002B728B" w:rsidRPr="002273F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کمبود مواد غذایی </w:t>
            </w:r>
          </w:p>
        </w:tc>
      </w:tr>
      <w:tr w:rsidR="002B728B" w:rsidRPr="00AE0362" w14:paraId="7E22F0D2" w14:textId="77777777" w:rsidTr="00183848">
        <w:trPr>
          <w:trHeight w:val="192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B83EF30" w14:textId="77777777" w:rsidR="002B728B" w:rsidRPr="002273FB" w:rsidRDefault="002B728B" w:rsidP="002B728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DD74" w14:textId="0455848C" w:rsidR="002B728B" w:rsidRDefault="002B728B" w:rsidP="002B728B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CE3" w14:textId="496A0C66" w:rsidR="002B728B" w:rsidRDefault="002B728B" w:rsidP="002B728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</w:tr>
    </w:tbl>
    <w:p w14:paraId="7A59D6A9" w14:textId="232910B0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14:paraId="7971F325" w14:textId="77777777" w:rsidR="00A203E7" w:rsidRDefault="00A203E7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025CD1D2" w14:textId="77777777" w:rsidR="00A203E7" w:rsidRPr="00AA653C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نام استاد درس: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دکتر احمد کوچک زاده</w:t>
      </w:r>
      <w:r w:rsidRPr="00AA653C">
        <w:rPr>
          <w:rFonts w:cs="B Nazanin" w:hint="cs"/>
          <w:b/>
          <w:bCs/>
          <w:sz w:val="24"/>
          <w:szCs w:val="24"/>
          <w:rtl/>
        </w:rPr>
        <w:tab/>
      </w:r>
      <w:r w:rsidRPr="00AA653C">
        <w:rPr>
          <w:rFonts w:cs="B Nazanin" w:hint="cs"/>
          <w:b/>
          <w:bCs/>
          <w:sz w:val="24"/>
          <w:szCs w:val="24"/>
          <w:rtl/>
        </w:rPr>
        <w:tab/>
        <w:t xml:space="preserve">                 نام مدیر گروه آموزشی: </w:t>
      </w:r>
      <w:r>
        <w:rPr>
          <w:rFonts w:cs="B Nazanin" w:hint="cs"/>
          <w:b/>
          <w:bCs/>
          <w:sz w:val="24"/>
          <w:szCs w:val="24"/>
          <w:rtl/>
        </w:rPr>
        <w:t>دکتر پیام پورمحمدی</w:t>
      </w:r>
    </w:p>
    <w:p w14:paraId="3DEA055C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5DC6A5F" w14:textId="77777777" w:rsidR="00A203E7" w:rsidRDefault="00A203E7" w:rsidP="00A203E7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AA653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70532696" w14:textId="77777777" w:rsidR="005A7E77" w:rsidRDefault="005A7E77" w:rsidP="00A203E7">
      <w:pPr>
        <w:spacing w:after="0" w:line="240" w:lineRule="auto"/>
        <w:rPr>
          <w:rFonts w:cs="B Nazanin"/>
          <w:b/>
          <w:bCs/>
          <w:sz w:val="24"/>
          <w:szCs w:val="24"/>
        </w:rPr>
      </w:pPr>
    </w:p>
    <w:p w14:paraId="60938320" w14:textId="77777777" w:rsidR="005A7E77" w:rsidRDefault="005A7E77" w:rsidP="005A7E77">
      <w:pPr>
        <w:spacing w:after="0" w:line="240" w:lineRule="auto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منابع:</w:t>
      </w:r>
    </w:p>
    <w:p w14:paraId="35679239" w14:textId="5F8139BA" w:rsidR="00007368" w:rsidRPr="00F2246D" w:rsidRDefault="005A7E77" w:rsidP="005A7E7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246D">
        <w:rPr>
          <w:rFonts w:asciiTheme="majorBidi" w:hAnsiTheme="majorBidi" w:cstheme="majorBidi"/>
          <w:b/>
          <w:bCs/>
          <w:sz w:val="24"/>
          <w:szCs w:val="24"/>
        </w:rPr>
        <w:t xml:space="preserve">Rengel, Z., 2002. </w:t>
      </w:r>
      <w:r w:rsidRPr="00F2246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Mineral Nutrition of Crops: </w:t>
      </w:r>
      <w:r w:rsidR="008D5B41" w:rsidRPr="00F2246D">
        <w:rPr>
          <w:rFonts w:asciiTheme="majorBidi" w:hAnsiTheme="majorBidi" w:cstheme="majorBidi"/>
          <w:b/>
          <w:bCs/>
          <w:i/>
          <w:iCs/>
          <w:sz w:val="24"/>
          <w:szCs w:val="24"/>
        </w:rPr>
        <w:t>Fundamental Mechanisms and Implications</w:t>
      </w:r>
      <w:r w:rsidR="008D5B41" w:rsidRPr="00F2246D">
        <w:rPr>
          <w:rFonts w:asciiTheme="majorBidi" w:hAnsiTheme="majorBidi" w:cstheme="majorBidi"/>
          <w:b/>
          <w:bCs/>
          <w:sz w:val="24"/>
          <w:szCs w:val="24"/>
        </w:rPr>
        <w:t>. CBS Pub. &amp; Distributers, New Delhi, India.</w:t>
      </w:r>
    </w:p>
    <w:p w14:paraId="2BEBE1DF" w14:textId="68EF4C31" w:rsidR="00222D8E" w:rsidRPr="00F2246D" w:rsidRDefault="00222D8E" w:rsidP="00222D8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246D">
        <w:rPr>
          <w:rFonts w:asciiTheme="majorBidi" w:hAnsiTheme="majorBidi" w:cstheme="majorBidi"/>
          <w:b/>
          <w:bCs/>
          <w:sz w:val="24"/>
          <w:szCs w:val="24"/>
        </w:rPr>
        <w:t xml:space="preserve">Taiz, L. and E. Zriger. 2002. </w:t>
      </w:r>
      <w:r w:rsidRPr="00F2246D">
        <w:rPr>
          <w:rFonts w:asciiTheme="majorBidi" w:hAnsiTheme="majorBidi" w:cstheme="majorBidi"/>
          <w:b/>
          <w:bCs/>
          <w:i/>
          <w:iCs/>
          <w:sz w:val="24"/>
          <w:szCs w:val="24"/>
        </w:rPr>
        <w:t>Plant Physiology</w:t>
      </w:r>
      <w:r w:rsidRPr="00F2246D">
        <w:rPr>
          <w:rFonts w:asciiTheme="majorBidi" w:hAnsiTheme="majorBidi" w:cstheme="majorBidi"/>
          <w:b/>
          <w:bCs/>
          <w:sz w:val="24"/>
          <w:szCs w:val="24"/>
        </w:rPr>
        <w:t>. 3</w:t>
      </w:r>
      <w:r w:rsidRPr="00F2246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F2246D">
        <w:rPr>
          <w:rFonts w:asciiTheme="majorBidi" w:hAnsiTheme="majorBidi" w:cstheme="majorBidi"/>
          <w:b/>
          <w:bCs/>
          <w:sz w:val="24"/>
          <w:szCs w:val="24"/>
        </w:rPr>
        <w:t xml:space="preserve"> Ed. Sinauer Associate Inc. Pub., USA.</w:t>
      </w:r>
    </w:p>
    <w:p w14:paraId="0A406252" w14:textId="77777777" w:rsidR="00F2246D" w:rsidRPr="00F2246D" w:rsidRDefault="00222D8E" w:rsidP="00F2246D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246D">
        <w:rPr>
          <w:rFonts w:asciiTheme="majorBidi" w:hAnsiTheme="majorBidi" w:cstheme="majorBidi"/>
          <w:b/>
          <w:bCs/>
          <w:sz w:val="24"/>
          <w:szCs w:val="24"/>
        </w:rPr>
        <w:t xml:space="preserve">Epstein, E. and A. J. Bloom. 2005. </w:t>
      </w:r>
      <w:r w:rsidRPr="00F2246D">
        <w:rPr>
          <w:rFonts w:asciiTheme="majorBidi" w:hAnsiTheme="majorBidi" w:cstheme="majorBidi"/>
          <w:b/>
          <w:bCs/>
          <w:i/>
          <w:iCs/>
          <w:sz w:val="24"/>
          <w:szCs w:val="24"/>
        </w:rPr>
        <w:t>Mineral Nutrition of Plants: Principles and Perspectives</w:t>
      </w:r>
      <w:r w:rsidRPr="00F2246D">
        <w:rPr>
          <w:rFonts w:asciiTheme="majorBidi" w:hAnsiTheme="majorBidi" w:cstheme="majorBidi"/>
          <w:b/>
          <w:bCs/>
          <w:sz w:val="24"/>
          <w:szCs w:val="24"/>
        </w:rPr>
        <w:t>. 2</w:t>
      </w:r>
      <w:r w:rsidRPr="00F2246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F2246D">
        <w:rPr>
          <w:rFonts w:asciiTheme="majorBidi" w:hAnsiTheme="majorBidi" w:cstheme="majorBidi"/>
          <w:b/>
          <w:bCs/>
          <w:sz w:val="24"/>
          <w:szCs w:val="24"/>
        </w:rPr>
        <w:t xml:space="preserve"> Ed. </w:t>
      </w:r>
      <w:r w:rsidR="00F2246D" w:rsidRPr="00F2246D">
        <w:rPr>
          <w:rFonts w:asciiTheme="majorBidi" w:hAnsiTheme="majorBidi" w:cstheme="majorBidi"/>
          <w:b/>
          <w:bCs/>
          <w:sz w:val="24"/>
          <w:szCs w:val="24"/>
        </w:rPr>
        <w:t>Sinauer Associate Inc. Pub., USA.</w:t>
      </w:r>
    </w:p>
    <w:p w14:paraId="36FE98E0" w14:textId="63088B80" w:rsidR="00222D8E" w:rsidRPr="003C4A96" w:rsidRDefault="00222D8E" w:rsidP="00222D8E">
      <w:pPr>
        <w:bidi w:val="0"/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sectPr w:rsidR="00222D8E" w:rsidRPr="003C4A96" w:rsidSect="00912E41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64242" w14:textId="77777777" w:rsidR="007D69C6" w:rsidRDefault="007D69C6" w:rsidP="00B645BA">
      <w:pPr>
        <w:spacing w:after="0" w:line="240" w:lineRule="auto"/>
      </w:pPr>
      <w:r>
        <w:separator/>
      </w:r>
    </w:p>
  </w:endnote>
  <w:endnote w:type="continuationSeparator" w:id="0">
    <w:p w14:paraId="78576BE6" w14:textId="77777777" w:rsidR="007D69C6" w:rsidRDefault="007D69C6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098B6" w14:textId="77777777" w:rsidR="007D69C6" w:rsidRDefault="007D69C6" w:rsidP="00B645BA">
      <w:pPr>
        <w:spacing w:after="0" w:line="240" w:lineRule="auto"/>
      </w:pPr>
      <w:r>
        <w:separator/>
      </w:r>
    </w:p>
  </w:footnote>
  <w:footnote w:type="continuationSeparator" w:id="0">
    <w:p w14:paraId="69CCC97E" w14:textId="77777777" w:rsidR="007D69C6" w:rsidRDefault="007D69C6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D6A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4D721BAF" wp14:editId="2D9CE56A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5721CE74" w14:textId="42EF699D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54A2E"/>
    <w:rsid w:val="00092736"/>
    <w:rsid w:val="00093B1A"/>
    <w:rsid w:val="000B0DA1"/>
    <w:rsid w:val="00103C68"/>
    <w:rsid w:val="001276F8"/>
    <w:rsid w:val="00171DAA"/>
    <w:rsid w:val="00183848"/>
    <w:rsid w:val="001C15DA"/>
    <w:rsid w:val="00217415"/>
    <w:rsid w:val="00222D8E"/>
    <w:rsid w:val="002233C5"/>
    <w:rsid w:val="00225500"/>
    <w:rsid w:val="002273FB"/>
    <w:rsid w:val="00233B81"/>
    <w:rsid w:val="002669F8"/>
    <w:rsid w:val="002B728B"/>
    <w:rsid w:val="002E731D"/>
    <w:rsid w:val="00312B35"/>
    <w:rsid w:val="003241E1"/>
    <w:rsid w:val="00357030"/>
    <w:rsid w:val="0037781B"/>
    <w:rsid w:val="003C4149"/>
    <w:rsid w:val="003C4A96"/>
    <w:rsid w:val="003F4EAC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A7E77"/>
    <w:rsid w:val="005B1FDA"/>
    <w:rsid w:val="005D1072"/>
    <w:rsid w:val="005F2022"/>
    <w:rsid w:val="005F5393"/>
    <w:rsid w:val="00603129"/>
    <w:rsid w:val="0060700C"/>
    <w:rsid w:val="006107E5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72CA8"/>
    <w:rsid w:val="007B10DD"/>
    <w:rsid w:val="007D5B59"/>
    <w:rsid w:val="007D69C6"/>
    <w:rsid w:val="007E0CC7"/>
    <w:rsid w:val="00864952"/>
    <w:rsid w:val="0086760A"/>
    <w:rsid w:val="008A1440"/>
    <w:rsid w:val="008B37DD"/>
    <w:rsid w:val="008D4F16"/>
    <w:rsid w:val="008D5B41"/>
    <w:rsid w:val="00912E41"/>
    <w:rsid w:val="009174C0"/>
    <w:rsid w:val="00927ABF"/>
    <w:rsid w:val="00985F63"/>
    <w:rsid w:val="00A013AC"/>
    <w:rsid w:val="00A1315D"/>
    <w:rsid w:val="00A203E7"/>
    <w:rsid w:val="00A44FC3"/>
    <w:rsid w:val="00A74B6F"/>
    <w:rsid w:val="00AE0362"/>
    <w:rsid w:val="00B05104"/>
    <w:rsid w:val="00B059C3"/>
    <w:rsid w:val="00B11A3A"/>
    <w:rsid w:val="00B23A75"/>
    <w:rsid w:val="00B645BA"/>
    <w:rsid w:val="00B833E2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13D2"/>
    <w:rsid w:val="00DD3B89"/>
    <w:rsid w:val="00DF7266"/>
    <w:rsid w:val="00DF7427"/>
    <w:rsid w:val="00E04394"/>
    <w:rsid w:val="00E156DD"/>
    <w:rsid w:val="00EF0A85"/>
    <w:rsid w:val="00F112D0"/>
    <w:rsid w:val="00F2246D"/>
    <w:rsid w:val="00F265AE"/>
    <w:rsid w:val="00F27FBA"/>
    <w:rsid w:val="00F67246"/>
    <w:rsid w:val="00F83C5C"/>
    <w:rsid w:val="00FB104E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39806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Rooz</cp:lastModifiedBy>
  <cp:revision>6</cp:revision>
  <dcterms:created xsi:type="dcterms:W3CDTF">2023-06-24T20:03:00Z</dcterms:created>
  <dcterms:modified xsi:type="dcterms:W3CDTF">2024-05-25T15:55:00Z</dcterms:modified>
</cp:coreProperties>
</file>