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8574B6">
      <w:pPr>
        <w:tabs>
          <w:tab w:val="left" w:pos="1269"/>
        </w:tabs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8574B6">
        <w:rPr>
          <w:rFonts w:cs="B Lotus"/>
          <w:sz w:val="24"/>
          <w:szCs w:val="24"/>
          <w:rtl/>
        </w:rPr>
        <w:tab/>
      </w:r>
      <w:r w:rsidR="008574B6" w:rsidRPr="008574B6">
        <w:rPr>
          <w:rFonts w:cs="B Lotus" w:hint="cs"/>
          <w:b/>
          <w:bCs/>
          <w:sz w:val="28"/>
          <w:szCs w:val="28"/>
          <w:rtl/>
        </w:rPr>
        <w:t>مهندسی طبیعت</w:t>
      </w:r>
      <w:r w:rsidR="008574B6">
        <w:rPr>
          <w:rFonts w:cs="B Lotus"/>
          <w:sz w:val="24"/>
          <w:szCs w:val="24"/>
          <w:rtl/>
        </w:rPr>
        <w:tab/>
      </w:r>
    </w:p>
    <w:p w:rsidR="00BD24CE" w:rsidRPr="003C4A96" w:rsidRDefault="00BD24CE" w:rsidP="00D3307F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D3307F">
        <w:rPr>
          <w:rFonts w:cs="B Titr" w:hint="cs"/>
          <w:sz w:val="20"/>
          <w:szCs w:val="20"/>
          <w:rtl/>
        </w:rPr>
        <w:t>حفاظت آب و خاک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8574B6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8574B6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8574B6">
        <w:rPr>
          <w:rFonts w:cs="B Titr" w:hint="cs"/>
          <w:sz w:val="20"/>
          <w:szCs w:val="20"/>
          <w:rtl/>
        </w:rPr>
        <w:t xml:space="preserve">1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8574B6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8574B6">
        <w:rPr>
          <w:rFonts w:cs="B Titr" w:hint="cs"/>
          <w:sz w:val="20"/>
          <w:szCs w:val="20"/>
          <w:rtl/>
        </w:rPr>
        <w:t xml:space="preserve">2 </w:t>
      </w:r>
      <w:r w:rsidR="007B10DD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تئوری و </w:t>
      </w:r>
      <w:r w:rsidR="00A013AC">
        <w:rPr>
          <w:rFonts w:cs="B Lotus" w:hint="cs"/>
          <w:sz w:val="24"/>
          <w:szCs w:val="24"/>
          <w:rtl/>
        </w:rPr>
        <w:t xml:space="preserve"> </w:t>
      </w:r>
      <w:r w:rsidR="008574B6" w:rsidRPr="003C4A96">
        <w:rPr>
          <w:rFonts w:hint="cs"/>
          <w:sz w:val="24"/>
          <w:szCs w:val="24"/>
          <w:rtl/>
        </w:rPr>
        <w:t xml:space="preserve"> </w:t>
      </w:r>
      <w:r w:rsidR="008574B6">
        <w:rPr>
          <w:rFonts w:cs="B Titr" w:hint="cs"/>
          <w:sz w:val="20"/>
          <w:szCs w:val="20"/>
          <w:rtl/>
        </w:rPr>
        <w:t xml:space="preserve">2 </w:t>
      </w:r>
      <w:r w:rsidR="008574B6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عملی</w:t>
      </w:r>
      <w:r w:rsidR="00A013AC">
        <w:rPr>
          <w:rFonts w:cs="B Lotus" w:hint="cs"/>
          <w:sz w:val="24"/>
          <w:szCs w:val="24"/>
          <w:rtl/>
        </w:rPr>
        <w:t xml:space="preserve">   دروس پیش نیاز  :  ........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AC7CB7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شناخت</w:t>
            </w:r>
            <w:r w:rsidR="00D3307F">
              <w:rPr>
                <w:rFonts w:cs="B Nazanin" w:hint="cs"/>
                <w:sz w:val="24"/>
                <w:szCs w:val="24"/>
                <w:rtl/>
              </w:rPr>
              <w:t xml:space="preserve"> فرسایش خاک،  عوامل موثر بر فرسایش </w:t>
            </w:r>
            <w:r w:rsidR="00A948A2">
              <w:rPr>
                <w:rFonts w:cs="B Nazanin" w:hint="cs"/>
                <w:sz w:val="24"/>
                <w:szCs w:val="24"/>
                <w:rtl/>
              </w:rPr>
              <w:t>خاک</w:t>
            </w: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948A2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مراحل مختلف و </w:t>
            </w:r>
            <w:r w:rsidR="00D3307F">
              <w:rPr>
                <w:rFonts w:cs="B Nazanin" w:hint="cs"/>
                <w:sz w:val="24"/>
                <w:szCs w:val="24"/>
                <w:rtl/>
              </w:rPr>
              <w:t xml:space="preserve">اثرات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درونی و برونی </w:t>
            </w:r>
            <w:r w:rsidR="00D3307F">
              <w:rPr>
                <w:rFonts w:cs="B Nazanin" w:hint="cs"/>
                <w:sz w:val="24"/>
                <w:szCs w:val="24"/>
                <w:rtl/>
              </w:rPr>
              <w:t>فرسایش، حد مجاز فرسایش در ایران و جهان</w:t>
            </w: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30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948A2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انواع طبقه بندی فرسایش و مکانیسم آنها، طبقه بندی ژنتیکی فرسایش </w:t>
            </w:r>
          </w:p>
        </w:tc>
      </w:tr>
      <w:tr w:rsidR="008574B6" w:rsidRPr="00AE0362" w:rsidTr="00183848">
        <w:trPr>
          <w:trHeight w:val="40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3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فرایند فرسایش آبی بر روی دامنه ها، حرکت های توده ای و مکانیسم حرکت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8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948A2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مدل سازی فرایند فرسایش خاک و روشهای تجربی و آماری</w:t>
            </w:r>
          </w:p>
        </w:tc>
      </w:tr>
      <w:tr w:rsidR="008574B6" w:rsidRPr="00AE0362" w:rsidTr="00183848">
        <w:trPr>
          <w:trHeight w:val="42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4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948A2" w:rsidP="008574B6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معادله جهانی فرسایش خاک (</w:t>
            </w:r>
            <w:r>
              <w:rPr>
                <w:rFonts w:cs="B Nazanin"/>
                <w:sz w:val="24"/>
                <w:szCs w:val="24"/>
              </w:rPr>
              <w:t>USLE</w:t>
            </w:r>
            <w:r>
              <w:rPr>
                <w:rFonts w:cs="B Nazanin" w:hint="cs"/>
                <w:sz w:val="24"/>
                <w:szCs w:val="24"/>
                <w:rtl/>
              </w:rPr>
              <w:t>) تحلیل و تلفیق و سنتز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اشکال مورفولوژی رودخانه ای و آبراهه ای و پارامترهای مهندسی رودخانه</w:t>
            </w:r>
          </w:p>
        </w:tc>
      </w:tr>
      <w:tr w:rsidR="00A948A2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12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مدل پسیاک، مدل </w:t>
            </w:r>
            <w:r>
              <w:rPr>
                <w:rFonts w:cs="B Nazanin"/>
                <w:sz w:val="24"/>
                <w:szCs w:val="24"/>
              </w:rPr>
              <w:t>EPM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مدل </w:t>
            </w:r>
            <w:r>
              <w:rPr>
                <w:rFonts w:cs="B Nazanin"/>
                <w:sz w:val="24"/>
                <w:szCs w:val="24"/>
              </w:rPr>
              <w:t>BLM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/>
                <w:sz w:val="24"/>
                <w:szCs w:val="24"/>
              </w:rPr>
              <w:t>FAO</w:t>
            </w:r>
            <w:r w:rsidR="00AC7CB7">
              <w:rPr>
                <w:rFonts w:cs="B Nazanin" w:hint="cs"/>
                <w:sz w:val="24"/>
                <w:szCs w:val="24"/>
                <w:rtl/>
              </w:rPr>
              <w:t xml:space="preserve"> ، </w:t>
            </w:r>
            <w:r w:rsidR="00AC7CB7">
              <w:rPr>
                <w:rFonts w:cs="B Nazanin"/>
                <w:sz w:val="24"/>
                <w:szCs w:val="24"/>
              </w:rPr>
              <w:t>SWAT</w:t>
            </w:r>
            <w:r w:rsidR="00AC7CB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AC7CB7">
              <w:rPr>
                <w:rFonts w:cs="B Nazanin"/>
                <w:sz w:val="24"/>
                <w:szCs w:val="24"/>
              </w:rPr>
              <w:t>WEPP</w:t>
            </w:r>
            <w:r w:rsidR="00AC7CB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AC7CB7">
              <w:rPr>
                <w:rFonts w:cs="B Nazanin"/>
                <w:sz w:val="24"/>
                <w:szCs w:val="24"/>
              </w:rPr>
              <w:t>WEPS</w:t>
            </w:r>
            <w:r w:rsidR="00AC7CB7">
              <w:rPr>
                <w:rFonts w:cs="B Nazanin" w:hint="cs"/>
                <w:sz w:val="24"/>
                <w:szCs w:val="24"/>
                <w:rtl/>
              </w:rPr>
              <w:t xml:space="preserve"> و...</w:t>
            </w:r>
          </w:p>
        </w:tc>
      </w:tr>
      <w:tr w:rsidR="00A948A2" w:rsidRPr="00AE0362" w:rsidTr="00183848">
        <w:trPr>
          <w:trHeight w:val="25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CB3BC6" w:rsidP="008710E8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710E8">
              <w:rPr>
                <w:rFonts w:cs="B Nazanin" w:hint="cs"/>
                <w:sz w:val="24"/>
                <w:szCs w:val="24"/>
                <w:rtl/>
              </w:rPr>
              <w:t xml:space="preserve">روش های برآورد پتانسیل رسوبدهی و شدت فرسایش آبی </w:t>
            </w:r>
            <w:r w:rsidR="008710E8">
              <w:rPr>
                <w:rFonts w:cs="B Nazanin" w:hint="cs"/>
                <w:sz w:val="24"/>
                <w:szCs w:val="24"/>
                <w:rtl/>
              </w:rPr>
              <w:t>حوضه</w:t>
            </w:r>
          </w:p>
        </w:tc>
      </w:tr>
      <w:tr w:rsidR="00A948A2" w:rsidRPr="00AE0362" w:rsidTr="00183848">
        <w:trPr>
          <w:trHeight w:val="19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16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8710E8" w:rsidP="00A948A2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مفهوم </w:t>
            </w:r>
            <w:r>
              <w:rPr>
                <w:rFonts w:cs="B Nazanin"/>
                <w:sz w:val="24"/>
                <w:szCs w:val="24"/>
              </w:rPr>
              <w:t>SDR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 روشهای اندازه گیری مستقیم و غیر مستقیم</w:t>
            </w:r>
          </w:p>
        </w:tc>
      </w:tr>
      <w:tr w:rsidR="00A948A2" w:rsidRPr="00AE0362" w:rsidTr="00183848">
        <w:trPr>
          <w:trHeight w:val="20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710E8" w:rsidRDefault="00CB3BC6" w:rsidP="008710E8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710E8">
              <w:rPr>
                <w:rFonts w:cs="B Nazanin" w:hint="cs"/>
                <w:sz w:val="24"/>
                <w:szCs w:val="24"/>
                <w:rtl/>
              </w:rPr>
              <w:t xml:space="preserve">روش های کنترل انواع فرسایش آبی شامل روش های بیولوژیکی، مکانیکی </w:t>
            </w:r>
            <w:r w:rsidR="008710E8">
              <w:rPr>
                <w:rFonts w:cs="B Nazanin" w:hint="cs"/>
                <w:sz w:val="24"/>
                <w:szCs w:val="24"/>
                <w:rtl/>
              </w:rPr>
              <w:t>و تلفیقی</w:t>
            </w:r>
          </w:p>
          <w:p w:rsidR="00A948A2" w:rsidRPr="002273FB" w:rsidRDefault="00CB3BC6" w:rsidP="008710E8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10E8">
              <w:rPr>
                <w:rFonts w:cs="B Nazanin" w:hint="cs"/>
                <w:sz w:val="24"/>
                <w:szCs w:val="24"/>
                <w:rtl/>
              </w:rPr>
              <w:t xml:space="preserve">تراس بندی </w:t>
            </w:r>
            <w:r w:rsidRPr="008710E8">
              <w:rPr>
                <w:rFonts w:cs="B Nazanin" w:hint="cs"/>
                <w:sz w:val="24"/>
                <w:szCs w:val="24"/>
                <w:rtl/>
              </w:rPr>
              <w:t xml:space="preserve">دیوار سنگ چین </w:t>
            </w:r>
            <w:r w:rsidRPr="008710E8">
              <w:rPr>
                <w:rFonts w:cs="B Nazanin" w:hint="cs"/>
                <w:sz w:val="24"/>
                <w:szCs w:val="24"/>
                <w:rtl/>
              </w:rPr>
              <w:t xml:space="preserve">بانکت بندی </w:t>
            </w:r>
          </w:p>
        </w:tc>
      </w:tr>
      <w:tr w:rsidR="00A948A2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C7CB7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AC7CB7" w:rsidRDefault="00CB3BC6" w:rsidP="00AC7CB7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AC7CB7">
              <w:rPr>
                <w:rFonts w:cs="B Nazanin" w:hint="cs"/>
                <w:rtl/>
              </w:rPr>
              <w:t>سدهای اصلاحی  شامل خشکه چین، سد سبک فلزی، سدهای چپری، گ</w:t>
            </w:r>
            <w:r w:rsidRPr="00AC7CB7">
              <w:rPr>
                <w:rFonts w:cs="B Nazanin" w:hint="cs"/>
                <w:rtl/>
              </w:rPr>
              <w:t xml:space="preserve">ابیون و سنگ چین ملات دار </w:t>
            </w:r>
          </w:p>
        </w:tc>
      </w:tr>
      <w:tr w:rsidR="00A948A2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C7CB7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مبارزه با فرسایش کنار رودخانه ای روش بیولوژیکی، مکانیکی و بیومکانیکی</w:t>
            </w:r>
          </w:p>
        </w:tc>
      </w:tr>
      <w:tr w:rsidR="00A948A2" w:rsidRPr="00AE0362" w:rsidTr="00183848">
        <w:trPr>
          <w:trHeight w:val="14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20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C7CB7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فرسایش بادی، مفاهیم ، اصول ، علل و </w:t>
            </w:r>
            <w:r w:rsidR="00A32517">
              <w:rPr>
                <w:rFonts w:cs="B Nazanin" w:hint="cs"/>
                <w:sz w:val="24"/>
                <w:szCs w:val="24"/>
                <w:rtl/>
              </w:rPr>
              <w:t>پارامترهای موثر</w:t>
            </w:r>
          </w:p>
        </w:tc>
      </w:tr>
      <w:tr w:rsidR="00A948A2" w:rsidRPr="00AE0362" w:rsidTr="00183848">
        <w:trPr>
          <w:trHeight w:val="20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5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948A2" w:rsidRPr="00AE036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32517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انتقال ذرات، مهندسی دینامیک فرسایش بادی، مکانیسم حرکت</w:t>
            </w:r>
          </w:p>
        </w:tc>
      </w:tr>
      <w:tr w:rsidR="00A948A2" w:rsidRPr="00AE0362" w:rsidTr="00183848">
        <w:trPr>
          <w:trHeight w:val="252"/>
          <w:jc w:val="center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8A2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2" w:rsidRDefault="00A32517" w:rsidP="00A3251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روشهای کنترل فرسایش بادی (مکانیکی، بیولوژیکی و تلفیقی)، بادشکن و طراحی آن</w:t>
            </w:r>
            <w:bookmarkStart w:id="0" w:name="_GoBack"/>
            <w:bookmarkEnd w:id="0"/>
          </w:p>
        </w:tc>
      </w:tr>
      <w:tr w:rsidR="00A948A2" w:rsidRPr="00AE0362" w:rsidTr="00183848">
        <w:trPr>
          <w:trHeight w:val="16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948A2" w:rsidRPr="002273FB" w:rsidRDefault="00A948A2" w:rsidP="00A948A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8A2" w:rsidRDefault="00A948A2" w:rsidP="00A948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پروژه و تحقيق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AC7CB7" w:rsidRPr="00AC7CB7" w:rsidRDefault="00E331ED" w:rsidP="00AC7CB7">
      <w:pPr>
        <w:spacing w:after="0" w:line="240" w:lineRule="auto"/>
        <w:rPr>
          <w:rFonts w:cs="B Lotus" w:hint="c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1- </w:t>
      </w:r>
      <w:r w:rsidR="00AC7CB7" w:rsidRPr="00AC7CB7">
        <w:rPr>
          <w:rFonts w:cs="B Lotus" w:hint="cs"/>
          <w:b/>
          <w:bCs/>
          <w:sz w:val="26"/>
          <w:szCs w:val="26"/>
          <w:rtl/>
          <w:lang w:bidi="ar-SA"/>
        </w:rPr>
        <w:t>حفاظت خاک، دکتر قدیری، انتشارات دانشگاه شهید چمران اهواز</w:t>
      </w:r>
      <w:r w:rsidR="00AC7CB7">
        <w:rPr>
          <w:rFonts w:cs="B Lotus" w:hint="cs"/>
          <w:b/>
          <w:bCs/>
          <w:sz w:val="26"/>
          <w:szCs w:val="26"/>
          <w:rtl/>
        </w:rPr>
        <w:t>.</w:t>
      </w:r>
    </w:p>
    <w:p w:rsidR="00AC7CB7" w:rsidRPr="00AC7CB7" w:rsidRDefault="00AC7CB7" w:rsidP="00AC7CB7">
      <w:pPr>
        <w:spacing w:after="0" w:line="240" w:lineRule="auto"/>
        <w:jc w:val="both"/>
        <w:rPr>
          <w:rFonts w:cs="B Lotus"/>
          <w:b/>
          <w:bCs/>
          <w:sz w:val="26"/>
          <w:szCs w:val="26"/>
        </w:rPr>
      </w:pPr>
      <w:r w:rsidRPr="00AC7CB7">
        <w:rPr>
          <w:rFonts w:cs="B Lotus"/>
          <w:b/>
          <w:bCs/>
          <w:sz w:val="26"/>
          <w:szCs w:val="26"/>
          <w:rtl/>
          <w:lang w:bidi="ar-SA"/>
        </w:rPr>
        <w:t xml:space="preserve">2- مهندسی آب و خاک، ترجمه دکتر علیزاده، انتشارات آستان قدس </w:t>
      </w:r>
    </w:p>
    <w:p w:rsidR="00AC7CB7" w:rsidRPr="00AC7CB7" w:rsidRDefault="00AC7CB7" w:rsidP="00AC7CB7">
      <w:pPr>
        <w:spacing w:after="0" w:line="240" w:lineRule="auto"/>
        <w:jc w:val="both"/>
        <w:rPr>
          <w:rFonts w:cs="B Lotus"/>
          <w:b/>
          <w:bCs/>
          <w:sz w:val="26"/>
          <w:szCs w:val="26"/>
        </w:rPr>
      </w:pPr>
      <w:r w:rsidRPr="00AC7CB7">
        <w:rPr>
          <w:rFonts w:cs="B Lotus"/>
          <w:b/>
          <w:bCs/>
          <w:sz w:val="26"/>
          <w:szCs w:val="26"/>
          <w:rtl/>
          <w:lang w:bidi="ar-SA"/>
        </w:rPr>
        <w:t>3- حفاظت خاک، ترجمه دکتر امین علیزاده، انتشارات آستان قدس</w:t>
      </w:r>
    </w:p>
    <w:p w:rsidR="00AC7CB7" w:rsidRPr="00AC7CB7" w:rsidRDefault="00AC7CB7" w:rsidP="00AC7CB7">
      <w:pPr>
        <w:spacing w:after="0" w:line="240" w:lineRule="auto"/>
        <w:jc w:val="both"/>
        <w:rPr>
          <w:rFonts w:cs="B Lotus"/>
          <w:b/>
          <w:bCs/>
          <w:sz w:val="26"/>
          <w:szCs w:val="26"/>
        </w:rPr>
      </w:pPr>
      <w:r w:rsidRPr="00AC7CB7">
        <w:rPr>
          <w:rFonts w:cs="B Lotus"/>
          <w:b/>
          <w:bCs/>
          <w:sz w:val="26"/>
          <w:szCs w:val="26"/>
          <w:rtl/>
          <w:lang w:bidi="ar-SA"/>
        </w:rPr>
        <w:t>4- فرسایش آبی وکنترل آن، دکتر حسین قلی رفاهی، انتشارات دانشگاه تهران</w:t>
      </w:r>
    </w:p>
    <w:p w:rsidR="00754C11" w:rsidRPr="0090669E" w:rsidRDefault="00AC7CB7" w:rsidP="00AC7CB7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</w:rPr>
      </w:pPr>
      <w:r>
        <w:rPr>
          <w:rFonts w:ascii="Times New Roman" w:hAnsi="Times New Roman" w:cs="B Nazanin" w:hint="cs"/>
          <w:sz w:val="20"/>
          <w:szCs w:val="20"/>
          <w:rtl/>
        </w:rPr>
        <w:t xml:space="preserve">1- </w:t>
      </w:r>
      <w:r>
        <w:rPr>
          <w:rFonts w:ascii="Times New Roman" w:hAnsi="Times New Roman" w:cs="B Nazanin"/>
          <w:sz w:val="20"/>
          <w:szCs w:val="20"/>
        </w:rPr>
        <w:t xml:space="preserve">5- </w:t>
      </w:r>
      <w:proofErr w:type="spellStart"/>
      <w:r w:rsidR="00754C11" w:rsidRPr="0090669E">
        <w:rPr>
          <w:rFonts w:ascii="Times New Roman" w:hAnsi="Times New Roman" w:cs="B Nazanin"/>
          <w:sz w:val="20"/>
          <w:szCs w:val="20"/>
        </w:rPr>
        <w:t>Arabkhedri</w:t>
      </w:r>
      <w:proofErr w:type="spellEnd"/>
      <w:r w:rsidR="00754C11" w:rsidRPr="0090669E">
        <w:rPr>
          <w:rFonts w:ascii="Times New Roman" w:eastAsia="Times New Roman" w:hAnsi="Times New Roman" w:cs="B Nazanin"/>
          <w:sz w:val="20"/>
          <w:szCs w:val="20"/>
        </w:rPr>
        <w:t>, M., (2008). Study on Rain Characteristics and Calibration of Rainfall Simulator of Soil Conservation and Watershed Management Research Center. Final Report on 83013-0000-01-040000-003-2 Project. Institute of Soil Conservation and Watershed Management Research, Tehran. (In Persian with English abstract).</w:t>
      </w:r>
    </w:p>
    <w:p w:rsidR="00754C11" w:rsidRPr="00AC7CB7" w:rsidRDefault="00AC7CB7" w:rsidP="00AC7CB7">
      <w:pPr>
        <w:bidi w:val="0"/>
        <w:spacing w:line="270" w:lineRule="auto"/>
        <w:rPr>
          <w:rFonts w:cs="B Nazanin"/>
          <w:sz w:val="20"/>
          <w:szCs w:val="20"/>
        </w:rPr>
      </w:pPr>
      <w:r>
        <w:rPr>
          <w:rFonts w:ascii="Times New Roman" w:eastAsia="Times New Roman" w:hAnsi="Times New Roman" w:cs="B Nazanin"/>
          <w:sz w:val="20"/>
          <w:szCs w:val="20"/>
        </w:rPr>
        <w:t xml:space="preserve">6-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, S. (1995). Straight Rocks to erosion in different climate of Iran. Journal of Iran.  Natural. Resources, 47, 107-131. (In Persian with English abstract).</w:t>
      </w:r>
    </w:p>
    <w:p w:rsidR="00754C11" w:rsidRPr="00AC7CB7" w:rsidRDefault="00AC7CB7" w:rsidP="00AC7CB7">
      <w:pPr>
        <w:bidi w:val="0"/>
        <w:spacing w:line="270" w:lineRule="auto"/>
        <w:rPr>
          <w:rFonts w:cs="B Nazanin"/>
          <w:sz w:val="20"/>
          <w:szCs w:val="20"/>
        </w:rPr>
      </w:pPr>
      <w:r>
        <w:rPr>
          <w:rFonts w:ascii="Times New Roman" w:eastAsia="Times New Roman" w:hAnsi="Times New Roman" w:cs="B Nazanin"/>
          <w:sz w:val="20"/>
          <w:szCs w:val="20"/>
        </w:rPr>
        <w:t xml:space="preserve">7- </w:t>
      </w:r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Hakim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Khani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, S. H., Ahmadi, H.,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Ghayoumian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, J.,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, S. and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Bihamta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, M. R. (2007).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Determinining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 a suitable subset of geochemical elements for separation of lithological types of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Poldasht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 </w:t>
      </w:r>
      <w:proofErr w:type="spellStart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>waterspreading</w:t>
      </w:r>
      <w:proofErr w:type="spellEnd"/>
      <w:r w:rsidR="00754C11" w:rsidRPr="00AC7CB7">
        <w:rPr>
          <w:rFonts w:ascii="Times New Roman" w:eastAsia="Times New Roman" w:hAnsi="Times New Roman" w:cs="B Nazanin"/>
          <w:sz w:val="20"/>
          <w:szCs w:val="20"/>
        </w:rPr>
        <w:t xml:space="preserve"> station basin, Journal of. Iran. Natural. Resources, 60, 693–711. (In Persian with English abstract).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E331ED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E331ED">
        <w:rPr>
          <w:rFonts w:cs="B Lotus" w:hint="cs"/>
          <w:b/>
          <w:bCs/>
          <w:sz w:val="24"/>
          <w:szCs w:val="24"/>
          <w:rtl/>
        </w:rPr>
        <w:t>امین ذرتی پور</w:t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E331ED">
        <w:rPr>
          <w:rFonts w:cs="B Lotus" w:hint="cs"/>
          <w:b/>
          <w:bCs/>
          <w:sz w:val="24"/>
          <w:szCs w:val="24"/>
          <w:rtl/>
        </w:rPr>
        <w:t>کامران الماسیه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C6" w:rsidRDefault="00CB3BC6" w:rsidP="00B645BA">
      <w:pPr>
        <w:spacing w:after="0" w:line="240" w:lineRule="auto"/>
      </w:pPr>
      <w:r>
        <w:separator/>
      </w:r>
    </w:p>
  </w:endnote>
  <w:endnote w:type="continuationSeparator" w:id="0">
    <w:p w:rsidR="00CB3BC6" w:rsidRDefault="00CB3BC6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C6" w:rsidRDefault="00CB3BC6" w:rsidP="00B645BA">
      <w:pPr>
        <w:spacing w:after="0" w:line="240" w:lineRule="auto"/>
      </w:pPr>
      <w:r>
        <w:separator/>
      </w:r>
    </w:p>
  </w:footnote>
  <w:footnote w:type="continuationSeparator" w:id="0">
    <w:p w:rsidR="00CB3BC6" w:rsidRDefault="00CB3BC6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D3307F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D3307F">
      <w:rPr>
        <w:rFonts w:cs="B Titr" w:hint="cs"/>
        <w:sz w:val="20"/>
        <w:szCs w:val="20"/>
        <w:rtl/>
      </w:rPr>
      <w:t>حفاظت آب و خاک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077FB"/>
    <w:multiLevelType w:val="hybridMultilevel"/>
    <w:tmpl w:val="56044926"/>
    <w:lvl w:ilvl="0" w:tplc="9DC034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03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85E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EA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426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C8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A0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9A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C6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607C"/>
    <w:multiLevelType w:val="hybridMultilevel"/>
    <w:tmpl w:val="65F8466A"/>
    <w:lvl w:ilvl="0" w:tplc="A75296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E75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837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0EF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65F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CD7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DA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F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E4E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4D6E"/>
    <w:multiLevelType w:val="hybridMultilevel"/>
    <w:tmpl w:val="82F0D29A"/>
    <w:lvl w:ilvl="0" w:tplc="0538AD4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44970F52"/>
    <w:multiLevelType w:val="hybridMultilevel"/>
    <w:tmpl w:val="F13C387A"/>
    <w:lvl w:ilvl="0" w:tplc="2A8454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6DC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0F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6A1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C1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AA2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419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46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AA0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103C68"/>
    <w:rsid w:val="001276F8"/>
    <w:rsid w:val="00171DAA"/>
    <w:rsid w:val="00183848"/>
    <w:rsid w:val="0018646C"/>
    <w:rsid w:val="001C15DA"/>
    <w:rsid w:val="0021459A"/>
    <w:rsid w:val="00217415"/>
    <w:rsid w:val="002233C5"/>
    <w:rsid w:val="00225500"/>
    <w:rsid w:val="002273FB"/>
    <w:rsid w:val="00233B81"/>
    <w:rsid w:val="002669F8"/>
    <w:rsid w:val="002E731D"/>
    <w:rsid w:val="00312B35"/>
    <w:rsid w:val="003241E1"/>
    <w:rsid w:val="00354CC8"/>
    <w:rsid w:val="00357030"/>
    <w:rsid w:val="0037781B"/>
    <w:rsid w:val="003C4149"/>
    <w:rsid w:val="003C4A96"/>
    <w:rsid w:val="003E259D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D56B3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35986"/>
    <w:rsid w:val="0073623E"/>
    <w:rsid w:val="00743E8B"/>
    <w:rsid w:val="00754C11"/>
    <w:rsid w:val="00772CA8"/>
    <w:rsid w:val="007B10DD"/>
    <w:rsid w:val="007D5B59"/>
    <w:rsid w:val="007E0CC7"/>
    <w:rsid w:val="008574B6"/>
    <w:rsid w:val="00864952"/>
    <w:rsid w:val="0086760A"/>
    <w:rsid w:val="008710E8"/>
    <w:rsid w:val="008862B7"/>
    <w:rsid w:val="008A1440"/>
    <w:rsid w:val="008B37DD"/>
    <w:rsid w:val="009174C0"/>
    <w:rsid w:val="00927ABF"/>
    <w:rsid w:val="00985F63"/>
    <w:rsid w:val="00A013AC"/>
    <w:rsid w:val="00A1315D"/>
    <w:rsid w:val="00A32517"/>
    <w:rsid w:val="00A44FC3"/>
    <w:rsid w:val="00A74B6F"/>
    <w:rsid w:val="00A948A2"/>
    <w:rsid w:val="00AC7CB7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3BC6"/>
    <w:rsid w:val="00CB4288"/>
    <w:rsid w:val="00CC47C6"/>
    <w:rsid w:val="00CE34DC"/>
    <w:rsid w:val="00CF3CA4"/>
    <w:rsid w:val="00CF4669"/>
    <w:rsid w:val="00D140F1"/>
    <w:rsid w:val="00D22342"/>
    <w:rsid w:val="00D3307F"/>
    <w:rsid w:val="00D526F5"/>
    <w:rsid w:val="00D64950"/>
    <w:rsid w:val="00D7215E"/>
    <w:rsid w:val="00D960A1"/>
    <w:rsid w:val="00DD3B89"/>
    <w:rsid w:val="00DF7266"/>
    <w:rsid w:val="00DF7427"/>
    <w:rsid w:val="00E033E3"/>
    <w:rsid w:val="00E04394"/>
    <w:rsid w:val="00E156DD"/>
    <w:rsid w:val="00E331ED"/>
    <w:rsid w:val="00E85871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CE33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4C11"/>
    <w:pPr>
      <w:spacing w:after="3" w:line="216" w:lineRule="auto"/>
      <w:ind w:left="720" w:right="65" w:hanging="9"/>
      <w:contextualSpacing/>
      <w:jc w:val="both"/>
    </w:pPr>
    <w:rPr>
      <w:rFonts w:ascii="Lotus" w:eastAsia="Lotus" w:hAnsi="Lotus" w:cs="Lotus"/>
      <w:color w:val="181717"/>
      <w:sz w:val="26"/>
    </w:rPr>
  </w:style>
  <w:style w:type="paragraph" w:styleId="NormalWeb">
    <w:name w:val="Normal (Web)"/>
    <w:basedOn w:val="Normal"/>
    <w:uiPriority w:val="99"/>
    <w:semiHidden/>
    <w:unhideWhenUsed/>
    <w:rsid w:val="00AC7C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9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0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9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3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7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user</cp:lastModifiedBy>
  <cp:revision>11</cp:revision>
  <dcterms:created xsi:type="dcterms:W3CDTF">2023-06-21T08:37:00Z</dcterms:created>
  <dcterms:modified xsi:type="dcterms:W3CDTF">2023-07-06T10:39:00Z</dcterms:modified>
</cp:coreProperties>
</file>